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503" w:rsidRDefault="001F7503" w:rsidP="001F7503">
      <w:pPr>
        <w:jc w:val="center"/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2021年芜湖市直属中小学新任教师招聘</w:t>
      </w:r>
    </w:p>
    <w:p w:rsidR="004A1511" w:rsidRPr="001F7503" w:rsidRDefault="001F7503" w:rsidP="001F7503">
      <w:pPr>
        <w:jc w:val="center"/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</w:pPr>
      <w:r w:rsidRPr="001F7503">
        <w:rPr>
          <w:rFonts w:ascii="方正小标宋简体" w:eastAsia="方正小标宋简体" w:hAnsi="SACUTD+FZXBSK--GBK1-0" w:cs="SACUTD+FZXBSK--GBK1-0" w:hint="eastAsia"/>
          <w:color w:val="000000"/>
          <w:sz w:val="36"/>
          <w:szCs w:val="36"/>
        </w:rPr>
        <w:t>资格复审人员健康档案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right="440" w:firstLineChars="2252" w:firstLine="4954"/>
        <w:jc w:val="left"/>
        <w:rPr>
          <w:rFonts w:ascii="JOVOSW+MicrosoftYaHei" w:hAnsi="JOVOSW+MicrosoftYaHei" w:cs="JOVOSW+MicrosoftYaHei"/>
          <w:color w:val="000000"/>
        </w:rPr>
      </w:pPr>
      <w:r>
        <w:rPr>
          <w:rFonts w:ascii="JOVOSW+MicrosoftYaHei" w:hAnsi="JOVOSW+MicrosoftYaHei" w:cs="JOVOSW+MicrosoftYaHei" w:hint="eastAsia"/>
          <w:color w:val="000000"/>
        </w:rPr>
        <w:t>考生签名</w:t>
      </w:r>
      <w:r>
        <w:rPr>
          <w:rFonts w:ascii="JOVOSW+MicrosoftYaHei" w:hAnsi="JOVOSW+MicrosoftYaHei" w:cs="JOVOSW+MicrosoftYaHei" w:hint="eastAsia"/>
          <w:color w:val="000000"/>
        </w:rPr>
        <w:t>:</w:t>
      </w:r>
    </w:p>
    <w:p w:rsidR="001F7503" w:rsidRDefault="001F7503" w:rsidP="001E18C5">
      <w:pPr>
        <w:widowControl w:val="0"/>
        <w:autoSpaceDE w:val="0"/>
        <w:autoSpaceDN w:val="0"/>
        <w:spacing w:before="0" w:after="0"/>
        <w:ind w:firstLineChars="2252" w:firstLine="4954"/>
        <w:jc w:val="left"/>
        <w:rPr>
          <w:rFonts w:ascii="JOVOSW+MicrosoftYaHei" w:hAnsi="JOVOSW+MicrosoftYaHei" w:cs="JOVOSW+MicrosoftYaHei" w:hint="eastAsia"/>
          <w:color w:val="000000"/>
        </w:rPr>
      </w:pPr>
      <w:r>
        <w:rPr>
          <w:rFonts w:ascii="JOVOSW+MicrosoftYaHei" w:hAnsi="JOVOSW+MicrosoftYaHei" w:cs="JOVOSW+MicrosoftYaHei"/>
          <w:color w:val="000000"/>
        </w:rPr>
        <w:t>建档日期</w:t>
      </w:r>
      <w:r>
        <w:rPr>
          <w:rFonts w:ascii="JOVOSW+MicrosoftYaHei" w:hAnsi="JOVOSW+MicrosoftYaHei" w:cs="JOVOSW+MicrosoftYaHei" w:hint="eastAsia"/>
          <w:color w:val="000000"/>
        </w:rPr>
        <w:t xml:space="preserve">:  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年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月</w:t>
      </w:r>
      <w:r>
        <w:rPr>
          <w:rFonts w:ascii="JOVOSW+MicrosoftYaHei" w:hAnsi="JOVOSW+MicrosoftYaHei" w:cs="JOVOSW+MicrosoftYaHei" w:hint="eastAsia"/>
          <w:color w:val="000000"/>
        </w:rPr>
        <w:t xml:space="preserve">  </w:t>
      </w:r>
      <w:r w:rsidR="001E18C5"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 w:hint="eastAsia"/>
          <w:color w:val="000000"/>
        </w:rPr>
        <w:t xml:space="preserve"> </w:t>
      </w:r>
      <w:r>
        <w:rPr>
          <w:rFonts w:ascii="JOVOSW+MicrosoftYaHei" w:hAnsi="JOVOSW+MicrosoftYaHei" w:cs="JOVOSW+MicrosoftYaHei"/>
          <w:color w:val="000000"/>
        </w:rPr>
        <w:t>日</w:t>
      </w:r>
    </w:p>
    <w:p w:rsidR="001E18C5" w:rsidRDefault="001E18C5" w:rsidP="001F7503">
      <w:pPr>
        <w:widowControl w:val="0"/>
        <w:autoSpaceDE w:val="0"/>
        <w:autoSpaceDN w:val="0"/>
        <w:spacing w:before="0" w:after="0"/>
        <w:ind w:firstLineChars="2450" w:firstLine="5390"/>
        <w:jc w:val="left"/>
        <w:rPr>
          <w:rFonts w:ascii="JOVOSW+MicrosoftYaHei" w:hAnsi="JOVOSW+MicrosoftYaHei" w:cs="JOVOSW+MicrosoftYaHei"/>
          <w:color w:val="000000"/>
        </w:rPr>
      </w:pPr>
    </w:p>
    <w:tbl>
      <w:tblPr>
        <w:tblStyle w:val="a5"/>
        <w:tblW w:w="9263" w:type="dxa"/>
        <w:tblInd w:w="-508" w:type="dxa"/>
        <w:tblLook w:val="04A0"/>
      </w:tblPr>
      <w:tblGrid>
        <w:gridCol w:w="700"/>
        <w:gridCol w:w="1334"/>
        <w:gridCol w:w="1456"/>
        <w:gridCol w:w="670"/>
        <w:gridCol w:w="709"/>
        <w:gridCol w:w="709"/>
        <w:gridCol w:w="709"/>
        <w:gridCol w:w="1276"/>
        <w:gridCol w:w="1700"/>
      </w:tblGrid>
      <w:tr w:rsidR="001F7503" w:rsidTr="001E18C5">
        <w:trPr>
          <w:trHeight w:val="758"/>
        </w:trPr>
        <w:tc>
          <w:tcPr>
            <w:tcW w:w="700" w:type="dxa"/>
            <w:vMerge w:val="restart"/>
            <w:vAlign w:val="center"/>
          </w:tcPr>
          <w:p w:rsidR="001F7503" w:rsidRDefault="001F7503" w:rsidP="001F75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考</w:t>
            </w:r>
          </w:p>
          <w:p w:rsidR="001F7503" w:rsidRDefault="001F7503" w:rsidP="001F75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</w:t>
            </w:r>
          </w:p>
          <w:p w:rsidR="001F7503" w:rsidRDefault="001F7503" w:rsidP="001F75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基</w:t>
            </w:r>
          </w:p>
          <w:p w:rsidR="001F7503" w:rsidRDefault="001F7503" w:rsidP="001F75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 w:rsidR="001F7503" w:rsidRDefault="001F7503" w:rsidP="001F7503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信</w:t>
            </w:r>
          </w:p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息</w:t>
            </w:r>
          </w:p>
        </w:tc>
        <w:tc>
          <w:tcPr>
            <w:tcW w:w="1334" w:type="dxa"/>
            <w:vAlign w:val="center"/>
          </w:tcPr>
          <w:p w:rsidR="001F7503" w:rsidRPr="001F7503" w:rsidRDefault="001F7503" w:rsidP="001F7503">
            <w:pPr>
              <w:widowControl w:val="0"/>
              <w:autoSpaceDE w:val="0"/>
              <w:autoSpaceDN w:val="0"/>
              <w:spacing w:before="0" w:after="0" w:line="218" w:lineRule="exact"/>
              <w:jc w:val="center"/>
              <w:rPr>
                <w:rFonts w:ascii="JOVOSW+MicrosoftYaHei" w:hAnsi="JOVOSW+MicrosoftYaHei" w:cs="JOVOSW+MicrosoftYaHei"/>
                <w:color w:val="000000"/>
                <w:sz w:val="21"/>
              </w:rPr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姓名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67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rPr>
          <w:trHeight w:val="557"/>
        </w:trPr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 xml:space="preserve">     </w:t>
            </w:r>
            <w:r w:rsidR="001E18C5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省</w:t>
            </w:r>
            <w:r>
              <w:rPr>
                <w:rFonts w:hint="eastAsia"/>
              </w:rPr>
              <w:t xml:space="preserve">   </w:t>
            </w:r>
            <w:r w:rsidR="001E18C5"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市</w:t>
            </w:r>
            <w:r>
              <w:rPr>
                <w:rFonts w:hint="eastAsia"/>
              </w:rPr>
              <w:t xml:space="preserve">  </w:t>
            </w:r>
            <w:r w:rsidR="001E18C5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县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区</w:t>
            </w: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544" w:type="dxa"/>
            <w:gridSpan w:val="4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709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地址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283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已婚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；未婚</w:t>
            </w:r>
            <w:r>
              <w:rPr>
                <w:rFonts w:hint="eastAsia"/>
              </w:rPr>
              <w:sym w:font="Webdings" w:char="F031"/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配偶电话</w:t>
            </w:r>
          </w:p>
        </w:tc>
        <w:tc>
          <w:tcPr>
            <w:tcW w:w="297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其他联系人</w:t>
            </w:r>
          </w:p>
        </w:tc>
        <w:tc>
          <w:tcPr>
            <w:tcW w:w="1456" w:type="dxa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79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276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是否同住</w:t>
            </w:r>
          </w:p>
        </w:tc>
        <w:tc>
          <w:tcPr>
            <w:tcW w:w="1700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；否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F7503" w:rsidTr="001E18C5">
        <w:tc>
          <w:tcPr>
            <w:tcW w:w="700" w:type="dxa"/>
            <w:vMerge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334" w:type="dxa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本人电话</w:t>
            </w:r>
          </w:p>
        </w:tc>
        <w:tc>
          <w:tcPr>
            <w:tcW w:w="2126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</w:p>
        </w:tc>
        <w:tc>
          <w:tcPr>
            <w:tcW w:w="1418" w:type="dxa"/>
            <w:gridSpan w:val="2"/>
            <w:vAlign w:val="center"/>
          </w:tcPr>
          <w:p w:rsidR="001F7503" w:rsidRDefault="001F7503" w:rsidP="001F7503"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3685" w:type="dxa"/>
            <w:gridSpan w:val="3"/>
            <w:vAlign w:val="center"/>
          </w:tcPr>
          <w:p w:rsidR="001F7503" w:rsidRDefault="001F7503" w:rsidP="001F7503">
            <w:pPr>
              <w:jc w:val="center"/>
            </w:pPr>
          </w:p>
        </w:tc>
      </w:tr>
      <w:tr w:rsidR="001E18C5" w:rsidTr="001E18C5">
        <w:tc>
          <w:tcPr>
            <w:tcW w:w="700" w:type="dxa"/>
            <w:vMerge w:val="restart"/>
            <w:vAlign w:val="center"/>
          </w:tcPr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新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冠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肺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炎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感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染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高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危</w:t>
            </w:r>
          </w:p>
          <w:p w:rsidR="001E18C5" w:rsidRDefault="001E18C5" w:rsidP="001E18C5">
            <w:pPr>
              <w:spacing w:before="0" w:after="0" w:line="28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因</w:t>
            </w:r>
          </w:p>
          <w:p w:rsidR="001E18C5" w:rsidRPr="001E18C5" w:rsidRDefault="001E18C5" w:rsidP="001E18C5">
            <w:pPr>
              <w:spacing w:before="0" w:after="0" w:line="280" w:lineRule="exact"/>
              <w:jc w:val="center"/>
            </w:pPr>
            <w:r>
              <w:rPr>
                <w:rFonts w:hint="eastAsia"/>
              </w:rPr>
              <w:t>素</w:t>
            </w: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高危因素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有无情况</w:t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曾经被确诊为新冠肺炎确诊病例、疑似病例、无症状感染</w:t>
            </w:r>
          </w:p>
        </w:tc>
        <w:tc>
          <w:tcPr>
            <w:tcW w:w="1700" w:type="dxa"/>
            <w:vAlign w:val="center"/>
          </w:tcPr>
          <w:p w:rsidR="001E18C5" w:rsidRDefault="001E18C5" w:rsidP="001F7503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rPr>
          <w:trHeight w:val="670"/>
        </w:trPr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1F750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天与新冠肺炎确诊病例、疑似病例、无症状感染者有密切接触史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 w:rsidRPr="00225053">
              <w:rPr>
                <w:rFonts w:ascii="JOVOSW+MicrosoftYaHei" w:hAnsi="JOVOSW+MicrosoftYaHei" w:cs="JOVOSW+MicrosoftYaHei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</w:t>
            </w:r>
            <w:r w:rsidRPr="00225053">
              <w:rPr>
                <w:rFonts w:ascii="JOVOSW+MicrosoftYaHei" w:hAnsi="JOVOSW+MicrosoftYaHei" w:cs="JOVOSW+MicrosoftYaHei" w:hint="eastAsia"/>
                <w:color w:val="000000"/>
                <w:sz w:val="21"/>
              </w:rPr>
              <w:t>中高风险地区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旅居史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  <w:tr w:rsidR="001E18C5" w:rsidTr="001E18C5">
        <w:tc>
          <w:tcPr>
            <w:tcW w:w="700" w:type="dxa"/>
            <w:vMerge/>
            <w:vAlign w:val="center"/>
          </w:tcPr>
          <w:p w:rsidR="001E18C5" w:rsidRDefault="001E18C5" w:rsidP="001F7503">
            <w:pPr>
              <w:jc w:val="center"/>
            </w:pPr>
          </w:p>
        </w:tc>
        <w:tc>
          <w:tcPr>
            <w:tcW w:w="6863" w:type="dxa"/>
            <w:gridSpan w:val="7"/>
            <w:vAlign w:val="center"/>
          </w:tcPr>
          <w:p w:rsidR="001E18C5" w:rsidRPr="001E18C5" w:rsidRDefault="001E18C5" w:rsidP="001E18C5">
            <w:pPr>
              <w:spacing w:before="0" w:after="0"/>
              <w:jc w:val="center"/>
            </w:pP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近</w:t>
            </w:r>
            <w:r>
              <w:rPr>
                <w:rFonts w:ascii="HRIHTO+TimesNewRomanPSMT"/>
                <w:color w:val="000000"/>
                <w:sz w:val="21"/>
              </w:rPr>
              <w:t>14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天有发热（腋温</w:t>
            </w:r>
            <w:r>
              <w:rPr>
                <w:rFonts w:ascii="宋体" w:hAnsi="宋体" w:cs="宋体"/>
                <w:color w:val="000000"/>
                <w:sz w:val="21"/>
              </w:rPr>
              <w:t>≥</w:t>
            </w:r>
            <w:r>
              <w:rPr>
                <w:rFonts w:ascii="HRIHTO+TimesNewRomanPSMT"/>
                <w:color w:val="000000"/>
                <w:sz w:val="21"/>
              </w:rPr>
              <w:t>37.3</w:t>
            </w:r>
            <w:r>
              <w:rPr>
                <w:rFonts w:ascii="宋体" w:hAnsi="宋体" w:cs="宋体"/>
                <w:color w:val="000000"/>
                <w:sz w:val="21"/>
              </w:rPr>
              <w:t>℃、额温≥</w:t>
            </w:r>
            <w:r>
              <w:rPr>
                <w:rFonts w:ascii="HRIHTO+TimesNewRomanPSMT"/>
                <w:color w:val="000000"/>
                <w:sz w:val="21"/>
              </w:rPr>
              <w:t>36.8</w:t>
            </w:r>
            <w:r>
              <w:rPr>
                <w:rFonts w:ascii="宋体" w:hAnsi="宋体" w:cs="宋体"/>
                <w:color w:val="000000"/>
                <w:sz w:val="21"/>
              </w:rPr>
              <w:t>℃</w:t>
            </w:r>
            <w:r>
              <w:rPr>
                <w:rFonts w:ascii="JOVOSW+MicrosoftYaHei" w:hAnsi="JOVOSW+MicrosoftYaHei" w:cs="JOVOSW+MicrosoftYaHei"/>
                <w:color w:val="000000"/>
                <w:sz w:val="21"/>
              </w:rPr>
              <w:t>）、咳嗽等呼吸道症状</w:t>
            </w:r>
          </w:p>
        </w:tc>
        <w:tc>
          <w:tcPr>
            <w:tcW w:w="1700" w:type="dxa"/>
            <w:vAlign w:val="center"/>
          </w:tcPr>
          <w:p w:rsidR="001E18C5" w:rsidRDefault="001E18C5" w:rsidP="004A1511">
            <w:pPr>
              <w:jc w:val="center"/>
            </w:pPr>
            <w:r>
              <w:rPr>
                <w:rFonts w:hint="eastAsia"/>
              </w:rPr>
              <w:t>有</w:t>
            </w:r>
            <w:r>
              <w:rPr>
                <w:rFonts w:hint="eastAsia"/>
              </w:rPr>
              <w:sym w:font="Webdings" w:char="F031"/>
            </w:r>
            <w:r>
              <w:rPr>
                <w:rFonts w:hint="eastAsia"/>
              </w:rPr>
              <w:t>；无</w:t>
            </w:r>
            <w:r>
              <w:rPr>
                <w:rFonts w:hint="eastAsia"/>
              </w:rPr>
              <w:sym w:font="Webdings" w:char="F031"/>
            </w:r>
          </w:p>
        </w:tc>
      </w:tr>
    </w:tbl>
    <w:p w:rsidR="001F7503" w:rsidRDefault="001F7503" w:rsidP="001E18C5">
      <w:pPr>
        <w:spacing w:before="0" w:after="0" w:line="300" w:lineRule="exact"/>
        <w:jc w:val="center"/>
        <w:rPr>
          <w:rFonts w:hint="eastAsia"/>
        </w:rPr>
      </w:pPr>
    </w:p>
    <w:sectPr w:rsidR="001F75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44AE" w:rsidRDefault="009B44AE" w:rsidP="001F7503">
      <w:pPr>
        <w:spacing w:before="0" w:after="0"/>
      </w:pPr>
      <w:r>
        <w:separator/>
      </w:r>
    </w:p>
  </w:endnote>
  <w:endnote w:type="continuationSeparator" w:id="1">
    <w:p w:rsidR="009B44AE" w:rsidRDefault="009B44AE" w:rsidP="001F7503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SACUTD+FZXBSK--GBK1-0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JOVOSW+MicrosoftYaHei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RIHTO+TimesNewRomanPSMT">
    <w:altName w:val="Arial Unicode MS"/>
    <w:charset w:val="00"/>
    <w:family w:val="auto"/>
    <w:pitch w:val="default"/>
    <w:sig w:usb0="00000000" w:usb1="01010101" w:usb2="01010101" w:usb3="01010101" w:csb0="01010101" w:csb1="010101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44AE" w:rsidRDefault="009B44AE" w:rsidP="001F7503">
      <w:pPr>
        <w:spacing w:before="0" w:after="0"/>
      </w:pPr>
      <w:r>
        <w:separator/>
      </w:r>
    </w:p>
  </w:footnote>
  <w:footnote w:type="continuationSeparator" w:id="1">
    <w:p w:rsidR="009B44AE" w:rsidRDefault="009B44AE" w:rsidP="001F7503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F7503"/>
    <w:rsid w:val="001E18C5"/>
    <w:rsid w:val="001F7503"/>
    <w:rsid w:val="004A1511"/>
    <w:rsid w:val="009B44AE"/>
    <w:rsid w:val="00D85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F7503"/>
    <w:pPr>
      <w:spacing w:before="120" w:after="240"/>
      <w:jc w:val="both"/>
    </w:pPr>
    <w:rPr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F75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F75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F75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F7503"/>
    <w:rPr>
      <w:sz w:val="18"/>
      <w:szCs w:val="18"/>
    </w:rPr>
  </w:style>
  <w:style w:type="table" w:styleId="a5">
    <w:name w:val="Table Grid"/>
    <w:basedOn w:val="a1"/>
    <w:uiPriority w:val="59"/>
    <w:rsid w:val="001F75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55</Words>
  <Characters>316</Characters>
  <Application>Microsoft Office Word</Application>
  <DocSecurity>0</DocSecurity>
  <Lines>2</Lines>
  <Paragraphs>1</Paragraphs>
  <ScaleCrop>false</ScaleCrop>
  <Company>微软中国</Company>
  <LinksUpToDate>false</LinksUpToDate>
  <CharactersWithSpaces>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2021-05-10T08:05:00Z</dcterms:created>
  <dcterms:modified xsi:type="dcterms:W3CDTF">2021-05-10T08:51:00Z</dcterms:modified>
</cp:coreProperties>
</file>